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1E" w:rsidRDefault="00DA7B1E" w:rsidP="00DA7B1E">
      <w:pPr>
        <w:spacing w:after="0" w:line="240" w:lineRule="auto"/>
        <w:ind w:left="32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</w:t>
      </w:r>
    </w:p>
    <w:p w:rsidR="00DA7B1E" w:rsidRDefault="00DA7B1E" w:rsidP="00DA7B1E">
      <w:pPr>
        <w:spacing w:after="0" w:line="240" w:lineRule="auto"/>
        <w:ind w:left="32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приказом директора МБОУ школа №39 </w:t>
      </w:r>
    </w:p>
    <w:p w:rsidR="00DA7B1E" w:rsidRDefault="00DA7B1E" w:rsidP="00DA7B1E">
      <w:pPr>
        <w:spacing w:after="0" w:line="240" w:lineRule="auto"/>
        <w:ind w:left="32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17.06.2021 года № 360-п</w:t>
      </w:r>
    </w:p>
    <w:p w:rsidR="00DA7B1E" w:rsidRDefault="00DA7B1E" w:rsidP="00DA7B1E">
      <w:pPr>
        <w:spacing w:after="0" w:line="240" w:lineRule="auto"/>
        <w:ind w:left="3280"/>
        <w:rPr>
          <w:rFonts w:ascii="Times New Roman" w:hAnsi="Times New Roman" w:cs="Times New Roman"/>
          <w:b/>
        </w:rPr>
      </w:pPr>
    </w:p>
    <w:p w:rsidR="00DA7B1E" w:rsidRDefault="00DA7B1E" w:rsidP="004F7E68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DA7B1E" w:rsidRDefault="00DA7B1E" w:rsidP="004F7E68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DA7B1E" w:rsidRDefault="00DA7B1E" w:rsidP="004F7E68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DA7B1E" w:rsidRDefault="00DA7B1E" w:rsidP="004F7E68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DA7B1E" w:rsidRDefault="00DA7B1E" w:rsidP="004F7E68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4F7E68" w:rsidRDefault="004F7E68" w:rsidP="004F7E68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 w:bidi="ru-RU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shd w:val="clear" w:color="auto" w:fill="FFFFFF"/>
          <w:lang w:eastAsia="ru-RU" w:bidi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дополнительного образования</w:t>
      </w:r>
    </w:p>
    <w:p w:rsidR="004F7E68" w:rsidRDefault="004F7E68" w:rsidP="004F7E68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4F7E68" w:rsidRDefault="004F7E68" w:rsidP="004F7E68">
      <w:pPr>
        <w:widowControl w:val="0"/>
        <w:spacing w:after="0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«Средняя школа №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Дзержинс</w:t>
      </w:r>
      <w:r w:rsidR="00A926D0">
        <w:rPr>
          <w:rFonts w:ascii="Times New Roman" w:eastAsia="Times New Roman" w:hAnsi="Times New Roman" w:cs="Times New Roman"/>
          <w:b/>
          <w:bCs/>
          <w:sz w:val="24"/>
          <w:szCs w:val="24"/>
        </w:rPr>
        <w:t>ка Нижегородской области</w:t>
      </w:r>
      <w:r w:rsidR="00A926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на 2021-2022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F7E68" w:rsidRDefault="004F7E68" w:rsidP="004F7E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sectPr w:rsidR="004F7E68">
          <w:pgSz w:w="11900" w:h="16840"/>
          <w:pgMar w:top="1532" w:right="1176" w:bottom="1532" w:left="2746" w:header="0" w:footer="3" w:gutter="0"/>
          <w:cols w:space="720"/>
        </w:sectPr>
      </w:pPr>
    </w:p>
    <w:p w:rsidR="004F7E68" w:rsidRDefault="004F7E68" w:rsidP="004F7E68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F7E68" w:rsidRDefault="004F7E68" w:rsidP="004F7E68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учебному плану дополнительного образования</w:t>
      </w:r>
    </w:p>
    <w:p w:rsidR="004F7E68" w:rsidRDefault="004F7E68" w:rsidP="004F7E68">
      <w:pPr>
        <w:widowControl w:val="0"/>
        <w:spacing w:after="0" w:line="278" w:lineRule="exact"/>
        <w:ind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4F7E68" w:rsidRDefault="004F7E68" w:rsidP="004F7E68">
      <w:pPr>
        <w:widowControl w:val="0"/>
        <w:spacing w:after="0" w:line="322" w:lineRule="exact"/>
        <w:ind w:right="3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«Средняя школа № 39»</w:t>
      </w:r>
    </w:p>
    <w:p w:rsidR="004F7E68" w:rsidRDefault="004F7E68" w:rsidP="004F7E68">
      <w:pPr>
        <w:widowControl w:val="0"/>
        <w:spacing w:after="0" w:line="322" w:lineRule="exact"/>
        <w:ind w:right="3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F14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92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на 2021-2022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F7E68" w:rsidRDefault="004F7E68" w:rsidP="004F7E68">
      <w:pPr>
        <w:widowControl w:val="0"/>
        <w:tabs>
          <w:tab w:val="left" w:pos="2080"/>
          <w:tab w:val="left" w:pos="2920"/>
          <w:tab w:val="left" w:pos="5022"/>
          <w:tab w:val="left" w:pos="6650"/>
          <w:tab w:val="left" w:pos="875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Учебный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план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дополнительного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образования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муниципального</w:t>
      </w:r>
    </w:p>
    <w:p w:rsidR="004F7E68" w:rsidRDefault="004F7E68" w:rsidP="004F7E68">
      <w:pPr>
        <w:widowControl w:val="0"/>
        <w:tabs>
          <w:tab w:val="left" w:pos="2080"/>
          <w:tab w:val="left" w:pos="2920"/>
          <w:tab w:val="left" w:pos="5022"/>
          <w:tab w:val="left" w:pos="6650"/>
          <w:tab w:val="left" w:pos="875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бюджетного общеобразовательного учрежде</w:t>
      </w:r>
      <w:r w:rsidR="00A926D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ния «Средняя школа № 39» на 2021-2022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учебный год определяет перечень, последовательность и распределение по количеству часов, предназначенных для реализации дополнительных общеобразовательных программ,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формы промежуточной аттестации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обучающихся по дополнительным общеобразовательным программам. Учебный план определяет направленность программ, название объединений, фамилию, имя, отчество педагога, общие рамки объема часов и одновременно является одним из основных механизмов реализации дополнительного образования.</w:t>
      </w:r>
    </w:p>
    <w:p w:rsidR="004F7E68" w:rsidRDefault="004F7E68" w:rsidP="004F7E6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характеристика учебного плана.</w:t>
      </w:r>
    </w:p>
    <w:p w:rsidR="004F7E68" w:rsidRDefault="004F7E68" w:rsidP="004F7E68">
      <w:pPr>
        <w:widowControl w:val="0"/>
        <w:tabs>
          <w:tab w:val="left" w:pos="2080"/>
          <w:tab w:val="left" w:pos="2920"/>
          <w:tab w:val="left" w:pos="5022"/>
          <w:tab w:val="left" w:pos="6650"/>
          <w:tab w:val="left" w:pos="875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Учебный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план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дополнительного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образования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Муниципального</w:t>
      </w:r>
    </w:p>
    <w:p w:rsidR="004F7E68" w:rsidRDefault="004F7E68" w:rsidP="004F7E68">
      <w:pPr>
        <w:widowControl w:val="0"/>
        <w:tabs>
          <w:tab w:val="left" w:pos="2080"/>
          <w:tab w:val="left" w:pos="2920"/>
          <w:tab w:val="left" w:pos="5022"/>
          <w:tab w:val="left" w:pos="6650"/>
          <w:tab w:val="left" w:pos="875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Бюджетного общеобразовательного учреждения «Средняя школа № 39» разработан на основе следующих документов:</w:t>
      </w:r>
    </w:p>
    <w:p w:rsidR="004F7E68" w:rsidRDefault="004F7E68" w:rsidP="004F7E68">
      <w:pPr>
        <w:widowControl w:val="0"/>
        <w:numPr>
          <w:ilvl w:val="0"/>
          <w:numId w:val="1"/>
        </w:numPr>
        <w:tabs>
          <w:tab w:val="left" w:pos="711"/>
        </w:tabs>
        <w:spacing w:after="0" w:line="274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Федерального закона от 29.12.2012 № 273-ФЗ «Об образовании в Российской Федерации».</w:t>
      </w:r>
    </w:p>
    <w:p w:rsidR="004F7E68" w:rsidRDefault="004F7E68" w:rsidP="004F7E68">
      <w:pPr>
        <w:widowControl w:val="0"/>
        <w:numPr>
          <w:ilvl w:val="0"/>
          <w:numId w:val="1"/>
        </w:numPr>
        <w:tabs>
          <w:tab w:val="left" w:pos="711"/>
        </w:tabs>
        <w:spacing w:after="0" w:line="274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Концепции духовно-нравственного развития и воспитания гражданина России. - М.: Просвещение, 2010.</w:t>
      </w:r>
    </w:p>
    <w:p w:rsidR="004F7E68" w:rsidRDefault="004F7E68" w:rsidP="004F7E68">
      <w:pPr>
        <w:widowControl w:val="0"/>
        <w:numPr>
          <w:ilvl w:val="0"/>
          <w:numId w:val="1"/>
        </w:numPr>
        <w:tabs>
          <w:tab w:val="left" w:pos="711"/>
          <w:tab w:val="left" w:pos="7642"/>
        </w:tabs>
        <w:spacing w:after="0" w:line="274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Приказа Министерства образования и науки РФ от 29.08.2013 №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1008</w:t>
      </w:r>
    </w:p>
    <w:p w:rsidR="004F7E68" w:rsidRDefault="004F7E68" w:rsidP="004F7E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F7E68" w:rsidRDefault="004F7E68" w:rsidP="004F7E68">
      <w:pPr>
        <w:widowControl w:val="0"/>
        <w:numPr>
          <w:ilvl w:val="0"/>
          <w:numId w:val="1"/>
        </w:numPr>
        <w:tabs>
          <w:tab w:val="left" w:pos="711"/>
        </w:tabs>
        <w:spacing w:after="0" w:line="274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4F7E68" w:rsidRDefault="004F7E68" w:rsidP="004F7E68">
      <w:pPr>
        <w:widowControl w:val="0"/>
        <w:numPr>
          <w:ilvl w:val="0"/>
          <w:numId w:val="1"/>
        </w:numPr>
        <w:tabs>
          <w:tab w:val="left" w:pos="711"/>
        </w:tabs>
        <w:spacing w:after="0" w:line="274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Постановления Главного государственного санитарного врача РФ от 29.12.2010 № 189 СанПиН 2.4.2.2821-10 «Санитарно-эпидемиологические требования к условиям организации обучения в общеобразовательных учреждениях (с изменениями)».</w:t>
      </w:r>
    </w:p>
    <w:p w:rsidR="004F7E68" w:rsidRDefault="004F7E68" w:rsidP="004F7E68">
      <w:pPr>
        <w:widowControl w:val="0"/>
        <w:numPr>
          <w:ilvl w:val="0"/>
          <w:numId w:val="1"/>
        </w:numPr>
        <w:tabs>
          <w:tab w:val="left" w:pos="711"/>
        </w:tabs>
        <w:spacing w:after="0" w:line="274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Устава МБОУ школа №39.</w:t>
      </w:r>
    </w:p>
    <w:p w:rsidR="004F7E68" w:rsidRDefault="004F7E68" w:rsidP="004F7E68">
      <w:pPr>
        <w:widowControl w:val="0"/>
        <w:numPr>
          <w:ilvl w:val="0"/>
          <w:numId w:val="1"/>
        </w:numPr>
        <w:tabs>
          <w:tab w:val="left" w:pos="711"/>
        </w:tabs>
        <w:spacing w:after="0" w:line="274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Положения об организации и осуществлении образовательной деятельности по дополнительным общеобразовательным общеразвивающим программам в МБОУ школа №39. </w:t>
      </w:r>
    </w:p>
    <w:p w:rsidR="004F7E68" w:rsidRDefault="004F7E68" w:rsidP="004F7E68">
      <w:pPr>
        <w:widowControl w:val="0"/>
        <w:tabs>
          <w:tab w:val="left" w:pos="711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F7E68" w:rsidRDefault="004F7E68" w:rsidP="004F7E68">
      <w:pPr>
        <w:widowControl w:val="0"/>
        <w:tabs>
          <w:tab w:val="left" w:pos="711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Учебный план дополнительного образования направлен на решение следующих задач: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34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достижение планируемых результатов освоения дополнительных общеобразовательных программ;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222"/>
        </w:tabs>
        <w:spacing w:after="0" w:line="269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развитие творческих способностей, формирование культуры здорового и безопасного образа жизни, укрепление здоровья, обеспечение духовно- нравственного, гражданско- патриотического, военно-патриотического, трудового воспитания, профессиональной ориентации обучающихся;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217"/>
        </w:tabs>
        <w:spacing w:after="0" w:line="269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организация эффективной внеурочной деятельности обучающихся;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217"/>
        </w:tabs>
        <w:spacing w:after="0" w:line="269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создание условий для наиболее полного удовлетворения потребностей и интересов детей и их родителей;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217"/>
        </w:tabs>
        <w:spacing w:after="0" w:line="274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создание 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здоровьесберегающей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образовательной среды;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217"/>
        </w:tabs>
        <w:spacing w:after="0" w:line="274" w:lineRule="exact"/>
        <w:ind w:right="18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создание развивающей среды, способствующей профессиональной ориентации обучающихся;</w:t>
      </w:r>
    </w:p>
    <w:p w:rsidR="004F7E68" w:rsidRDefault="004F7E68" w:rsidP="004F7E68">
      <w:pPr>
        <w:widowControl w:val="0"/>
        <w:spacing w:after="0" w:line="240" w:lineRule="auto"/>
        <w:ind w:firstLine="4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создание культурно-творческой развивающей среды средствами дополнительных общеобразовательных программ художественной направленности;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413"/>
        </w:tabs>
        <w:spacing w:after="0" w:line="274" w:lineRule="exact"/>
        <w:ind w:left="340" w:hanging="1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интеграция достижений обучающихся, стимулирование их социально значимой и творческой деятельности в области науки, искусства, техники и производства;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381"/>
        </w:tabs>
        <w:spacing w:after="0" w:line="274" w:lineRule="exact"/>
        <w:ind w:right="880" w:firstLine="2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обеспечение социальной защиты, поддержки, реабилитации и адаптации детей к жизни в обществе.</w:t>
      </w:r>
    </w:p>
    <w:p w:rsidR="004F7E68" w:rsidRDefault="004F7E68" w:rsidP="004F7E6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F7E68" w:rsidRDefault="004F7E68" w:rsidP="004F7E68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Особенности режима и организации образовательной деятельности</w:t>
      </w:r>
    </w:p>
    <w:p w:rsidR="004F7E68" w:rsidRDefault="004F7E68" w:rsidP="004F7E68">
      <w:pPr>
        <w:widowControl w:val="0"/>
        <w:spacing w:after="0" w:line="240" w:lineRule="auto"/>
        <w:ind w:firstLine="64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Учебный план составлен с учетом возрастных особенностей детей, программы реализуются в групповой форме. Деятельность детей осуществляется в одновозрастных и разновозрастных объединениях по интересам.</w:t>
      </w:r>
    </w:p>
    <w:p w:rsidR="004F7E68" w:rsidRDefault="004F7E68" w:rsidP="004F7E68">
      <w:pPr>
        <w:widowControl w:val="0"/>
        <w:spacing w:after="0" w:line="240" w:lineRule="auto"/>
        <w:ind w:firstLine="4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Наполняемость учебных объединений дополнительного образования определяется Положением об организации и осуществлении образовательной деятельности по дополнительным общеобразовательным общеразвивающим программам.</w:t>
      </w:r>
    </w:p>
    <w:p w:rsidR="004F7E68" w:rsidRDefault="004F7E68" w:rsidP="004F7E68">
      <w:pPr>
        <w:widowControl w:val="0"/>
        <w:spacing w:after="0" w:line="240" w:lineRule="auto"/>
        <w:ind w:firstLine="4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Режим работы и расписание занятий максимально учитывает учебную нагрузку современных школьников и отвечает запросам родителей (законных представителей).</w:t>
      </w:r>
    </w:p>
    <w:p w:rsidR="004F7E68" w:rsidRDefault="004F7E68" w:rsidP="004F7E68">
      <w:pPr>
        <w:widowControl w:val="0"/>
        <w:spacing w:after="0" w:line="240" w:lineRule="auto"/>
        <w:ind w:firstLine="4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Продол</w:t>
      </w:r>
      <w:r w:rsidR="00FB01D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жительность учебного года в 2020-2021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учебном году составляет 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35 учебных недель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включая периоды весенних и осенних каникул. Рабочая неделя в объединениях дополнительного образования продолжается с понедельника по субботу включительно, воскресение - выходной день. Занятия проводятся во второй половине дня, начало занятий после часового перерыва после занятий по основным образовательным программам. Окончание занятий не позднее 20:00, продолжительность одного учебного часа - 45 мин. В каникулярное время проводятся репетиции творческих коллективов, осуществляется подготовка творческих проектов, проводятся соревнования, игры, акции, рейды, экскурсии.</w:t>
      </w:r>
    </w:p>
    <w:p w:rsidR="004F7E68" w:rsidRDefault="004F7E68" w:rsidP="004F7E68">
      <w:pPr>
        <w:widowControl w:val="0"/>
        <w:spacing w:after="0" w:line="240" w:lineRule="auto"/>
        <w:ind w:firstLine="4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Формы проведения занятий выбирает педагог дополнительного образования самостоятельно 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Это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могут быть: занятия в классе, занятия на природе, акции, защиты проектов, деловые игры, игровые программы, конкурсы, «мозговой штурм», праздники, практические занятия, представления, презентации, смотры знаний и достижений, соревнования, спектакли, творческие мастерские, тренинги, турниры, экскурсии, эстафеты.</w:t>
      </w:r>
    </w:p>
    <w:p w:rsidR="004F7E68" w:rsidRDefault="004F7E68" w:rsidP="004F7E68">
      <w:pPr>
        <w:widowControl w:val="0"/>
        <w:spacing w:after="0" w:line="240" w:lineRule="auto"/>
        <w:ind w:firstLine="4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Дополнительное образование детей организуется на основании запросов родителей, проведенного анкетирования и уровня подготовки педагогических кадров.</w:t>
      </w:r>
    </w:p>
    <w:p w:rsidR="004F7E68" w:rsidRDefault="00FB01DD" w:rsidP="004F7E68">
      <w:pPr>
        <w:widowControl w:val="0"/>
        <w:spacing w:after="0" w:line="240" w:lineRule="auto"/>
        <w:ind w:firstLine="4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МБОУ школа № 39 реализуются 14</w:t>
      </w:r>
      <w:r w:rsidR="004F7E6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дополнительных общеобразовательных программ естественнонаучной, физкультурно-спортивной, художественной, туристско- </w:t>
      </w:r>
      <w:proofErr w:type="gramStart"/>
      <w:r w:rsidR="004F7E6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краеведческой ,</w:t>
      </w:r>
      <w:proofErr w:type="gramEnd"/>
      <w:r w:rsidR="004F7E6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технической и социально-педагогической направленности.</w:t>
      </w:r>
    </w:p>
    <w:p w:rsidR="004F7E68" w:rsidRDefault="004F7E68" w:rsidP="004F7E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Дополнительные общеобразовательные общеразвивающие программы </w:t>
      </w:r>
      <w:proofErr w:type="spellStart"/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социально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>педагогической</w:t>
      </w:r>
      <w:proofErr w:type="spellEnd"/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направленности: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229"/>
        </w:tabs>
        <w:spacing w:after="0" w:line="244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«Юный журналист»</w:t>
      </w:r>
    </w:p>
    <w:p w:rsidR="004F7E68" w:rsidRDefault="004F7E68" w:rsidP="004F7E68">
      <w:pPr>
        <w:widowControl w:val="0"/>
        <w:spacing w:after="0" w:line="244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   ЮДПД</w:t>
      </w:r>
    </w:p>
    <w:p w:rsidR="00A926D0" w:rsidRDefault="00A926D0" w:rsidP="004F7E68">
      <w:pPr>
        <w:widowControl w:val="0"/>
        <w:spacing w:after="0" w:line="244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«Интересные науки»</w:t>
      </w:r>
    </w:p>
    <w:p w:rsidR="004F7E68" w:rsidRDefault="004F7E68" w:rsidP="004F7E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Дополнительные общеобразовательные общеразвивающие программы 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естественнонаучной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направленности: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749"/>
        </w:tabs>
        <w:spacing w:after="0" w:line="269" w:lineRule="exact"/>
        <w:ind w:firstLine="4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«Юный эколог»;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749"/>
        </w:tabs>
        <w:spacing w:after="0" w:line="269" w:lineRule="exact"/>
        <w:ind w:firstLine="4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«За страницами учебника химии»</w:t>
      </w:r>
    </w:p>
    <w:p w:rsidR="004F7E68" w:rsidRDefault="004F7E68" w:rsidP="004F7E68">
      <w:pPr>
        <w:widowControl w:val="0"/>
        <w:tabs>
          <w:tab w:val="left" w:pos="2035"/>
          <w:tab w:val="left" w:pos="4613"/>
          <w:tab w:val="left" w:pos="6830"/>
          <w:tab w:val="left" w:pos="8270"/>
        </w:tabs>
        <w:spacing w:after="0" w:line="269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Дополнительные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общеобразовательные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общеразвивающие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программы</w:t>
      </w:r>
    </w:p>
    <w:p w:rsidR="004F7E68" w:rsidRDefault="004F7E68" w:rsidP="004F7E68">
      <w:pPr>
        <w:widowControl w:val="0"/>
        <w:tabs>
          <w:tab w:val="left" w:pos="2035"/>
          <w:tab w:val="left" w:pos="4613"/>
          <w:tab w:val="left" w:pos="6830"/>
          <w:tab w:val="left" w:pos="8270"/>
        </w:tabs>
        <w:spacing w:after="0" w:line="269" w:lineRule="exac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физкультурно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</w:t>
      </w:r>
      <w: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спортивной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направленности: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749"/>
        </w:tabs>
        <w:spacing w:after="0" w:line="269" w:lineRule="exact"/>
        <w:ind w:firstLine="4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Волейбол;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749"/>
        </w:tabs>
        <w:spacing w:after="0" w:line="274" w:lineRule="exact"/>
        <w:ind w:firstLine="4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ОФП;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749"/>
        </w:tabs>
        <w:spacing w:after="0" w:line="274" w:lineRule="exact"/>
        <w:ind w:firstLine="4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Здоровейка</w:t>
      </w:r>
      <w:proofErr w:type="spell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749"/>
        </w:tabs>
        <w:spacing w:after="0" w:line="274" w:lineRule="exact"/>
        <w:ind w:firstLine="4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Ритмика</w:t>
      </w:r>
    </w:p>
    <w:p w:rsidR="004F7E68" w:rsidRDefault="004F7E68" w:rsidP="004F7E68">
      <w:pPr>
        <w:widowControl w:val="0"/>
        <w:tabs>
          <w:tab w:val="left" w:pos="4613"/>
          <w:tab w:val="left" w:pos="683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Дополнительные общеобразовательные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общеразвивающие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программы  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художественной</w:t>
      </w:r>
    </w:p>
    <w:p w:rsidR="004F7E68" w:rsidRDefault="004F7E68" w:rsidP="004F7E6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направленности: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529"/>
        </w:tabs>
        <w:spacing w:after="0" w:line="274" w:lineRule="exact"/>
        <w:ind w:left="2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«Звонкие голоса»;</w:t>
      </w:r>
    </w:p>
    <w:p w:rsidR="004F7E68" w:rsidRDefault="004F7E68" w:rsidP="00A926D0">
      <w:pPr>
        <w:widowControl w:val="0"/>
        <w:numPr>
          <w:ilvl w:val="0"/>
          <w:numId w:val="2"/>
        </w:numPr>
        <w:tabs>
          <w:tab w:val="left" w:pos="529"/>
        </w:tabs>
        <w:spacing w:after="0" w:line="240" w:lineRule="auto"/>
        <w:ind w:left="2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«Рукоделие»;</w:t>
      </w:r>
    </w:p>
    <w:p w:rsidR="004F7E68" w:rsidRDefault="004F7E68" w:rsidP="00A926D0">
      <w:pPr>
        <w:widowControl w:val="0"/>
        <w:tabs>
          <w:tab w:val="left" w:pos="529"/>
        </w:tabs>
        <w:spacing w:after="0" w:line="240" w:lineRule="auto"/>
        <w:ind w:left="2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F7E68" w:rsidRDefault="004F7E68" w:rsidP="00A926D0">
      <w:pPr>
        <w:widowControl w:val="0"/>
        <w:spacing w:after="0" w:line="240" w:lineRule="auto"/>
        <w:ind w:left="2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Дополнительные общеобразовательные общеразвивающие программы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туристско- краеведческой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направленности:</w:t>
      </w:r>
    </w:p>
    <w:p w:rsidR="004F7E68" w:rsidRDefault="004F7E68" w:rsidP="004F7E68">
      <w:pPr>
        <w:widowControl w:val="0"/>
        <w:numPr>
          <w:ilvl w:val="0"/>
          <w:numId w:val="2"/>
        </w:numPr>
        <w:tabs>
          <w:tab w:val="left" w:pos="529"/>
        </w:tabs>
        <w:spacing w:after="336" w:line="244" w:lineRule="exact"/>
        <w:ind w:left="2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«Географическое краеведение. Нижегородская область».</w:t>
      </w:r>
    </w:p>
    <w:p w:rsidR="004F7E68" w:rsidRDefault="004F7E68" w:rsidP="004F7E68">
      <w:pPr>
        <w:widowControl w:val="0"/>
        <w:spacing w:after="0" w:line="240" w:lineRule="auto"/>
        <w:ind w:firstLine="48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Организация контроля качества обучения обучающихся.</w:t>
      </w:r>
    </w:p>
    <w:p w:rsidR="004F7E68" w:rsidRDefault="004F7E68" w:rsidP="004F7E68">
      <w:pPr>
        <w:widowControl w:val="0"/>
        <w:spacing w:after="0" w:line="240" w:lineRule="auto"/>
        <w:ind w:right="320" w:firstLine="8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Контрольные мероприятия проводятся в соответствии с общеобразовательными программами и в рамках промежуточной аттестации. Промежуточной аттестации подлежат обучающиеся всех учебных объединений дополнительного образования</w:t>
      </w:r>
    </w:p>
    <w:p w:rsidR="004F7E68" w:rsidRDefault="004F7E68" w:rsidP="004F7E68">
      <w:pPr>
        <w:widowControl w:val="0"/>
        <w:spacing w:after="0" w:line="240" w:lineRule="auto"/>
        <w:ind w:right="320" w:firstLine="86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Промежуточная аттестация проводится в форме творческих отчетов, концертов, защиты индивидуальных проектов, работ обучающихся, сдачи контрольных нормативов.</w:t>
      </w:r>
    </w:p>
    <w:p w:rsidR="004F7E68" w:rsidRDefault="004F7E68" w:rsidP="004F7E68">
      <w:pPr>
        <w:framePr w:w="9600" w:wrap="notBeside" w:vAnchor="text" w:hAnchor="text" w:xAlign="center" w:y="1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F7E68" w:rsidRDefault="004F7E68" w:rsidP="004F7E68">
      <w:pPr>
        <w:rPr>
          <w:rFonts w:ascii="Times New Roman" w:eastAsia="Courier New" w:hAnsi="Times New Roman" w:cs="Times New Roman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223"/>
        <w:gridCol w:w="5664"/>
      </w:tblGrid>
      <w:tr w:rsidR="004F7E68" w:rsidTr="004F7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Педагогическая целесообразность</w:t>
            </w:r>
          </w:p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</w:tr>
      <w:tr w:rsidR="004F7E68" w:rsidTr="004F7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«Звонкие голоса»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художественной направленности, для детей с 9 лет, разработана в соответствии с Примерными требованиями к программам дополнительного образования детей </w:t>
            </w:r>
            <w:proofErr w:type="gramStart"/>
            <w:r>
              <w:rPr>
                <w:lang w:eastAsia="en-US"/>
              </w:rPr>
              <w:t>( Приложение</w:t>
            </w:r>
            <w:proofErr w:type="gramEnd"/>
            <w:r>
              <w:rPr>
                <w:lang w:eastAsia="en-US"/>
              </w:rPr>
              <w:t xml:space="preserve"> к письму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РФ от 11.12. 2006 г. № 06 – 1844)</w:t>
            </w:r>
            <w:r>
              <w:rPr>
                <w:lang w:eastAsia="en-US"/>
              </w:rPr>
              <w:br/>
              <w:t xml:space="preserve">Программа ориентирована на развитие личности ребенка, его творческого потенциала, вовлечение его в активную творческую деятельность посредством освоения комплекса вокальных навыков. За основу рабочей программы взята модифицированная </w:t>
            </w:r>
            <w:proofErr w:type="gramStart"/>
            <w:r>
              <w:rPr>
                <w:lang w:eastAsia="en-US"/>
              </w:rPr>
              <w:t>« Звонкие</w:t>
            </w:r>
            <w:proofErr w:type="gramEnd"/>
            <w:r>
              <w:rPr>
                <w:lang w:eastAsia="en-US"/>
              </w:rPr>
              <w:t xml:space="preserve"> голоса», разработчик учитель музыки </w:t>
            </w:r>
            <w:r>
              <w:rPr>
                <w:shd w:val="clear" w:color="auto" w:fill="FFFFFF"/>
                <w:lang w:eastAsia="en-US"/>
              </w:rPr>
              <w:t xml:space="preserve">МБОУ «Средняя  школа № 39» </w:t>
            </w:r>
            <w:proofErr w:type="spellStart"/>
            <w:r>
              <w:rPr>
                <w:lang w:eastAsia="en-US"/>
              </w:rPr>
              <w:t>Наволокин</w:t>
            </w:r>
            <w:proofErr w:type="spellEnd"/>
            <w:r>
              <w:rPr>
                <w:lang w:eastAsia="en-US"/>
              </w:rPr>
              <w:t xml:space="preserve"> С.В. Программа утверждена директором школы.</w:t>
            </w:r>
          </w:p>
        </w:tc>
      </w:tr>
      <w:tr w:rsidR="004F7E68" w:rsidTr="004F7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«Рукоделие»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Default="004F7E68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lang w:eastAsia="en-US"/>
              </w:rPr>
            </w:pPr>
            <w:r>
              <w:rPr>
                <w:rStyle w:val="apple-converted-space"/>
                <w:lang w:eastAsia="en-US"/>
              </w:rPr>
              <w:t> </w:t>
            </w:r>
            <w:r>
              <w:rPr>
                <w:lang w:eastAsia="en-US"/>
              </w:rPr>
              <w:t xml:space="preserve">художественной направленности для детей с 12 лет, разработана в соответствии с Примерными требованиями к программам дополнительного образования детей </w:t>
            </w:r>
            <w:proofErr w:type="gramStart"/>
            <w:r>
              <w:rPr>
                <w:lang w:eastAsia="en-US"/>
              </w:rPr>
              <w:t>( Приложение</w:t>
            </w:r>
            <w:proofErr w:type="gramEnd"/>
            <w:r>
              <w:rPr>
                <w:lang w:eastAsia="en-US"/>
              </w:rPr>
              <w:t xml:space="preserve"> к письму </w:t>
            </w:r>
            <w:proofErr w:type="spellStart"/>
            <w:r>
              <w:rPr>
                <w:lang w:eastAsia="en-US"/>
              </w:rPr>
              <w:t>Минобрнауки</w:t>
            </w:r>
            <w:proofErr w:type="spellEnd"/>
            <w:r>
              <w:rPr>
                <w:lang w:eastAsia="en-US"/>
              </w:rPr>
              <w:t xml:space="preserve"> РФ от 11.12. 2006 г. № 06 – 1844)</w:t>
            </w:r>
            <w:r>
              <w:rPr>
                <w:lang w:eastAsia="en-US"/>
              </w:rPr>
              <w:br/>
              <w:t xml:space="preserve">Программа ориентирована на создание условий для активации у ребенка его творческих способностей, эстетических установок, учитывая дальнейшее применение полученных знаний и умений во взрослой жизни.. За основу рабочей программы взята модифицированная программа </w:t>
            </w:r>
            <w:proofErr w:type="gramStart"/>
            <w:r>
              <w:rPr>
                <w:lang w:eastAsia="en-US"/>
              </w:rPr>
              <w:t>« Рукоделие</w:t>
            </w:r>
            <w:proofErr w:type="gramEnd"/>
            <w:r>
              <w:rPr>
                <w:lang w:eastAsia="en-US"/>
              </w:rPr>
              <w:t xml:space="preserve">», разработчик учитель технологии </w:t>
            </w:r>
            <w:r>
              <w:rPr>
                <w:shd w:val="clear" w:color="auto" w:fill="FFFFFF"/>
                <w:lang w:eastAsia="en-US"/>
              </w:rPr>
              <w:t xml:space="preserve">МБОУ «Средняя  школа № 39» </w:t>
            </w:r>
            <w:proofErr w:type="spellStart"/>
            <w:r>
              <w:rPr>
                <w:lang w:eastAsia="en-US"/>
              </w:rPr>
              <w:t>Мазуркевич</w:t>
            </w:r>
            <w:proofErr w:type="spellEnd"/>
            <w:r>
              <w:rPr>
                <w:lang w:eastAsia="en-US"/>
              </w:rPr>
              <w:t xml:space="preserve"> Е.И. </w:t>
            </w:r>
          </w:p>
          <w:p w:rsidR="004F7E68" w:rsidRDefault="004F7E68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lang w:eastAsia="en-US"/>
              </w:rPr>
            </w:pPr>
          </w:p>
        </w:tc>
      </w:tr>
      <w:tr w:rsidR="004F7E68" w:rsidTr="004F7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эколог»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lang w:eastAsia="en-US"/>
              </w:rPr>
            </w:pPr>
            <w:proofErr w:type="gramStart"/>
            <w:r>
              <w:rPr>
                <w:shd w:val="clear" w:color="auto" w:fill="FFFFFF"/>
                <w:lang w:eastAsia="en-US"/>
              </w:rPr>
              <w:t>Естественнонаучная  направленности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, для детей с 12 лет, разработана в соответствии с Примерными требованиями к программам дополнительного </w:t>
            </w:r>
            <w:r>
              <w:rPr>
                <w:shd w:val="clear" w:color="auto" w:fill="FFFFFF"/>
                <w:lang w:eastAsia="en-US"/>
              </w:rPr>
              <w:lastRenderedPageBreak/>
              <w:t xml:space="preserve">образования детей ( Приложение к письму </w:t>
            </w:r>
            <w:proofErr w:type="spellStart"/>
            <w:r>
              <w:rPr>
                <w:shd w:val="clear" w:color="auto" w:fill="FFFFFF"/>
                <w:lang w:eastAsia="en-US"/>
              </w:rPr>
              <w:t>Минобрнауки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РФ от 11.12. 2006 г. № 06 – 1844)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>Программа ориентирована на формирование знаний о целостности природы, о взаимосвязях всех ее компонентов, на формирование созидательной деятельности в природе</w:t>
            </w:r>
            <w:r w:rsidR="00216B59">
              <w:rPr>
                <w:shd w:val="clear" w:color="auto" w:fill="FFFFFF"/>
                <w:lang w:eastAsia="en-US"/>
              </w:rPr>
              <w:t>. На изучение курса отводится 36 учебных часов</w:t>
            </w:r>
            <w:r>
              <w:rPr>
                <w:shd w:val="clear" w:color="auto" w:fill="FFFFFF"/>
                <w:lang w:eastAsia="en-US"/>
              </w:rPr>
              <w:t xml:space="preserve">. За основу рабочей программы взята модифицированная программа </w:t>
            </w:r>
            <w:proofErr w:type="gramStart"/>
            <w:r>
              <w:rPr>
                <w:shd w:val="clear" w:color="auto" w:fill="FFFFFF"/>
                <w:lang w:eastAsia="en-US"/>
              </w:rPr>
              <w:t>« Юный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эколог», разработчик учитель биологии МБОУ «Средняя  школа № 39»  </w:t>
            </w:r>
            <w:proofErr w:type="spellStart"/>
            <w:r>
              <w:rPr>
                <w:shd w:val="clear" w:color="auto" w:fill="FFFFFF"/>
                <w:lang w:eastAsia="en-US"/>
              </w:rPr>
              <w:t>Фурычева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Е.Г.</w:t>
            </w:r>
          </w:p>
        </w:tc>
      </w:tr>
      <w:tr w:rsidR="004F7E68" w:rsidTr="004F7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«ОФП»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lang w:eastAsia="en-US"/>
              </w:rPr>
            </w:pPr>
            <w:r>
              <w:rPr>
                <w:rStyle w:val="apple-converted-space"/>
                <w:shd w:val="clear" w:color="auto" w:fill="FFFFFF"/>
                <w:lang w:eastAsia="en-US"/>
              </w:rPr>
              <w:t xml:space="preserve">  </w:t>
            </w:r>
            <w:proofErr w:type="gramStart"/>
            <w:r>
              <w:rPr>
                <w:shd w:val="clear" w:color="auto" w:fill="FFFFFF"/>
                <w:lang w:eastAsia="en-US"/>
              </w:rPr>
              <w:t>( общефизическая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подготовка) </w:t>
            </w:r>
            <w:proofErr w:type="spellStart"/>
            <w:r>
              <w:rPr>
                <w:shd w:val="clear" w:color="auto" w:fill="FFFFFF"/>
                <w:lang w:eastAsia="en-US"/>
              </w:rPr>
              <w:t>физкультурно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– спортивной направленности, для детей с 14 лет, разработана в соответствии с Примерными требованиями к программам дополнительного образования детей ( Приложение к письму </w:t>
            </w:r>
            <w:proofErr w:type="spellStart"/>
            <w:r>
              <w:rPr>
                <w:shd w:val="clear" w:color="auto" w:fill="FFFFFF"/>
                <w:lang w:eastAsia="en-US"/>
              </w:rPr>
              <w:t>Минобрнауки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РФ от 11.12. 2006 г. № 06 – 1844)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 xml:space="preserve">Программа ориентирована на формирование навыков здорового образа жизни, воспитание моральных и волевых качеств личности, содействие правильному физическому развитию. За основу рабочей программы взята модифицированная программа </w:t>
            </w:r>
            <w:proofErr w:type="gramStart"/>
            <w:r>
              <w:rPr>
                <w:shd w:val="clear" w:color="auto" w:fill="FFFFFF"/>
                <w:lang w:eastAsia="en-US"/>
              </w:rPr>
              <w:t>« ОФП</w:t>
            </w:r>
            <w:proofErr w:type="gramEnd"/>
            <w:r>
              <w:rPr>
                <w:shd w:val="clear" w:color="auto" w:fill="FFFFFF"/>
                <w:lang w:eastAsia="en-US"/>
              </w:rPr>
              <w:t>», разработчик учитель физического воспитания МБОУ школа № 39 Гришкова С.А.</w:t>
            </w:r>
          </w:p>
        </w:tc>
      </w:tr>
      <w:tr w:rsidR="004F7E68" w:rsidTr="004F7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lang w:eastAsia="en-US"/>
              </w:rPr>
            </w:pP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proofErr w:type="spellStart"/>
            <w:r>
              <w:rPr>
                <w:shd w:val="clear" w:color="auto" w:fill="FFFFFF"/>
                <w:lang w:eastAsia="en-US"/>
              </w:rPr>
              <w:t>физкультурно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– спортивной направленности, для детей с 14 лет, разработана в соответствии с Примерными требованиями к программам дополнительного образования детей </w:t>
            </w:r>
            <w:proofErr w:type="gramStart"/>
            <w:r>
              <w:rPr>
                <w:shd w:val="clear" w:color="auto" w:fill="FFFFFF"/>
                <w:lang w:eastAsia="en-US"/>
              </w:rPr>
              <w:t>( Приложение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к письму </w:t>
            </w:r>
            <w:proofErr w:type="spellStart"/>
            <w:r>
              <w:rPr>
                <w:shd w:val="clear" w:color="auto" w:fill="FFFFFF"/>
                <w:lang w:eastAsia="en-US"/>
              </w:rPr>
              <w:t>Минобрнауки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РФ от 11.12. 2006 г. № 06 – 1844)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 xml:space="preserve">Программа ориентирована на формирование основ здорового образа жизни, развитие способов двигательной деятельности, совершенствование функциональных возможностей организма, формирование навыков работы в группах, развитие чувства спортивной солидарности. За основу рабочей программы взята модифицированная программа </w:t>
            </w:r>
            <w:proofErr w:type="gramStart"/>
            <w:r>
              <w:rPr>
                <w:shd w:val="clear" w:color="auto" w:fill="FFFFFF"/>
                <w:lang w:eastAsia="en-US"/>
              </w:rPr>
              <w:t>« Баскетбол</w:t>
            </w:r>
            <w:proofErr w:type="gramEnd"/>
            <w:r>
              <w:rPr>
                <w:shd w:val="clear" w:color="auto" w:fill="FFFFFF"/>
                <w:lang w:eastAsia="en-US"/>
              </w:rPr>
              <w:t>», разработчик учитель физического воспитания МБОУ школа № 39 Березина М.В.</w:t>
            </w:r>
          </w:p>
        </w:tc>
      </w:tr>
      <w:tr w:rsidR="004F7E68" w:rsidTr="004F7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«Юная добровольная пожарная дружина»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lang w:eastAsia="en-US"/>
              </w:rPr>
            </w:pP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lang w:eastAsia="en-US"/>
              </w:rPr>
              <w:t>Социально-педагогическая</w:t>
            </w:r>
            <w:r>
              <w:rPr>
                <w:shd w:val="clear" w:color="auto" w:fill="FFFFFF"/>
                <w:lang w:eastAsia="en-US"/>
              </w:rPr>
              <w:t xml:space="preserve"> направленности, для детей с 12 лет, разработана в соответствии с Примерными требованиями к программам дополнительного образования детей </w:t>
            </w:r>
            <w:proofErr w:type="gramStart"/>
            <w:r>
              <w:rPr>
                <w:shd w:val="clear" w:color="auto" w:fill="FFFFFF"/>
                <w:lang w:eastAsia="en-US"/>
              </w:rPr>
              <w:t>( Приложение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к письму </w:t>
            </w:r>
            <w:proofErr w:type="spellStart"/>
            <w:r>
              <w:rPr>
                <w:shd w:val="clear" w:color="auto" w:fill="FFFFFF"/>
                <w:lang w:eastAsia="en-US"/>
              </w:rPr>
              <w:t>Минобрнауки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РФ от 11.12. 2006 г. № 06 – 1844)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lastRenderedPageBreak/>
              <w:t xml:space="preserve">Программа ориентирована на воспитание гражданской ответственности, развитие интереса к профессии пожарного, формирование навыков безопасного поведения, постижение первоначальных требований правил пожарной безопасности . На изучение курса отводится </w:t>
            </w:r>
            <w:r w:rsidR="00216B59">
              <w:rPr>
                <w:shd w:val="clear" w:color="auto" w:fill="FFFFFF"/>
                <w:lang w:eastAsia="en-US"/>
              </w:rPr>
              <w:t>36 учебных часов</w:t>
            </w:r>
            <w:r>
              <w:rPr>
                <w:shd w:val="clear" w:color="auto" w:fill="FFFFFF"/>
                <w:lang w:eastAsia="en-US"/>
              </w:rPr>
              <w:t xml:space="preserve">. За основу рабочей программы взята модифицированная программа «ЮДПД», разработчик преподаватель - организатор ОБЖ МБОУ школа № </w:t>
            </w:r>
            <w:proofErr w:type="gramStart"/>
            <w:r>
              <w:rPr>
                <w:shd w:val="clear" w:color="auto" w:fill="FFFFFF"/>
                <w:lang w:eastAsia="en-US"/>
              </w:rPr>
              <w:t>39  Юдина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Е.П.</w:t>
            </w:r>
          </w:p>
        </w:tc>
      </w:tr>
      <w:tr w:rsidR="004F7E68" w:rsidTr="004F7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«Юный журналист»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 w:rsidP="00216B59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lang w:eastAsia="en-US"/>
              </w:rPr>
            </w:pPr>
            <w:r>
              <w:rPr>
                <w:rStyle w:val="apple-converted-space"/>
                <w:shd w:val="clear" w:color="auto" w:fill="FFFFFF"/>
                <w:lang w:eastAsia="en-US"/>
              </w:rPr>
              <w:t> </w:t>
            </w:r>
            <w:r>
              <w:rPr>
                <w:shd w:val="clear" w:color="auto" w:fill="FFFFFF"/>
                <w:lang w:eastAsia="en-US"/>
              </w:rPr>
              <w:t xml:space="preserve">социально – педагогической направленности, для детей с 13 лет, разработана в соответствии с Примерными требованиями к программам дополнительного образования детей </w:t>
            </w:r>
            <w:proofErr w:type="gramStart"/>
            <w:r>
              <w:rPr>
                <w:shd w:val="clear" w:color="auto" w:fill="FFFFFF"/>
                <w:lang w:eastAsia="en-US"/>
              </w:rPr>
              <w:t>( Приложение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к письму </w:t>
            </w:r>
            <w:proofErr w:type="spellStart"/>
            <w:r>
              <w:rPr>
                <w:shd w:val="clear" w:color="auto" w:fill="FFFFFF"/>
                <w:lang w:eastAsia="en-US"/>
              </w:rPr>
              <w:t>Минобрнауки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РФ от 11.12. 2006 г. № 06 – 1844)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 xml:space="preserve">Программа ориентирована на создание широких возможностей для развития познавательных интересов и обретение социального опыта, воспитание культуры общения, получение практического опыта в сфере журналистики. На изучение курса отводится 36 учебных часа. За основу рабочей программы взята модифицированная программа «Юный журналист», разработчик учитель русского языка и литературы </w:t>
            </w:r>
            <w:proofErr w:type="spellStart"/>
            <w:r>
              <w:rPr>
                <w:shd w:val="clear" w:color="auto" w:fill="FFFFFF"/>
                <w:lang w:eastAsia="en-US"/>
              </w:rPr>
              <w:t>МБОУшкола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№ </w:t>
            </w:r>
            <w:proofErr w:type="gramStart"/>
            <w:r>
              <w:rPr>
                <w:shd w:val="clear" w:color="auto" w:fill="FFFFFF"/>
                <w:lang w:eastAsia="en-US"/>
              </w:rPr>
              <w:t xml:space="preserve">39  </w:t>
            </w:r>
            <w:proofErr w:type="spellStart"/>
            <w:r w:rsidR="00216B59">
              <w:rPr>
                <w:shd w:val="clear" w:color="auto" w:fill="FFFFFF"/>
                <w:lang w:eastAsia="en-US"/>
              </w:rPr>
              <w:t>Салаева</w:t>
            </w:r>
            <w:proofErr w:type="spellEnd"/>
            <w:proofErr w:type="gramEnd"/>
            <w:r w:rsidR="00216B59">
              <w:rPr>
                <w:shd w:val="clear" w:color="auto" w:fill="FFFFFF"/>
                <w:lang w:eastAsia="en-US"/>
              </w:rPr>
              <w:t xml:space="preserve"> Д.В.</w:t>
            </w:r>
          </w:p>
        </w:tc>
      </w:tr>
      <w:tr w:rsidR="004F7E68" w:rsidTr="004F7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hyperlink r:id="rId6" w:tgtFrame="_blank" w:history="1">
              <w:r w:rsidRPr="00F53562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За страницами учебника химии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естественно – научной направленности, для детей с 13 лет, разработана в соответствии с Примерными требованиями к программам дополнительного образования детей ( Приложение к письму </w:t>
            </w:r>
            <w:proofErr w:type="spellStart"/>
            <w:r>
              <w:rPr>
                <w:shd w:val="clear" w:color="auto" w:fill="FFFFFF"/>
                <w:lang w:eastAsia="en-US"/>
              </w:rPr>
              <w:t>Минобрнауки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РФ от 11.12. 2006 г. № 06 – 1844)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 xml:space="preserve">Программа ориентирована на создание ориентационной и мотивационной основы для дальнейшего выбора естественно – научного профиля, формирование устойчивого познавательного интереса к миру веществ и химических реакций, развитие творческих способностей, воспитание экологической самосознания. На изучение курса отводится 36 учебных часа. За основу рабочей программы взята модифицированная программы «За страницами учебника химии», разработчик учитель химии </w:t>
            </w:r>
            <w:proofErr w:type="gramStart"/>
            <w:r>
              <w:rPr>
                <w:shd w:val="clear" w:color="auto" w:fill="FFFFFF"/>
                <w:lang w:eastAsia="en-US"/>
              </w:rPr>
              <w:t>МБОУ  школа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№ 39 Сергеева Е.Р.</w:t>
            </w:r>
          </w:p>
        </w:tc>
      </w:tr>
      <w:tr w:rsidR="004F7E68" w:rsidTr="004F7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53562" w:rsidRDefault="00DA7B1E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F7E68" w:rsidRPr="00F5356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  <w:r w:rsidR="004F7E68" w:rsidRPr="00F53562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Географическое краеведение. Нижегородская область</w:t>
              </w:r>
              <w:r w:rsidR="004F7E68" w:rsidRPr="00F53562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»</w:t>
              </w:r>
            </w:hyperlink>
            <w:r w:rsidR="004F7E68" w:rsidRPr="00F5356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  <w:lang w:eastAsia="en-US"/>
              </w:rPr>
              <w:t>туристско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-краеведческой направленности, для детей с 12 лет, разработана в соответствии с Примерными требованиями к программам </w:t>
            </w:r>
            <w:r>
              <w:rPr>
                <w:shd w:val="clear" w:color="auto" w:fill="FFFFFF"/>
                <w:lang w:eastAsia="en-US"/>
              </w:rPr>
              <w:lastRenderedPageBreak/>
              <w:t xml:space="preserve">дополнительного образования детей </w:t>
            </w:r>
            <w:proofErr w:type="gramStart"/>
            <w:r>
              <w:rPr>
                <w:shd w:val="clear" w:color="auto" w:fill="FFFFFF"/>
                <w:lang w:eastAsia="en-US"/>
              </w:rPr>
              <w:t>( Приложение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к письму </w:t>
            </w:r>
            <w:proofErr w:type="spellStart"/>
            <w:r>
              <w:rPr>
                <w:shd w:val="clear" w:color="auto" w:fill="FFFFFF"/>
                <w:lang w:eastAsia="en-US"/>
              </w:rPr>
              <w:t>Минобрнауки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РФ от 11.12. 2006 г. № 06 – 1844)</w:t>
            </w:r>
            <w:r>
              <w:rPr>
                <w:lang w:eastAsia="en-US"/>
              </w:rPr>
              <w:br/>
            </w:r>
            <w:r>
              <w:rPr>
                <w:shd w:val="clear" w:color="auto" w:fill="FFFFFF"/>
                <w:lang w:eastAsia="en-US"/>
              </w:rPr>
              <w:t xml:space="preserve">Программа ориентирована на формирование первоначальных знаний о своем крае, его особенностях, этнокультурном своеобразии, развитие навыков исследовательской деятельности . На изучение курса отводится 36 учебных часа. За основу рабочей программы взята модифицированная программы «Географическое краеведение. Нижегородская область», разработчик учитель географии МБОУ   школа № </w:t>
            </w:r>
            <w:proofErr w:type="gramStart"/>
            <w:r>
              <w:rPr>
                <w:shd w:val="clear" w:color="auto" w:fill="FFFFFF"/>
                <w:lang w:eastAsia="en-US"/>
              </w:rPr>
              <w:t>39  Гарина</w:t>
            </w:r>
            <w:proofErr w:type="gramEnd"/>
            <w:r>
              <w:rPr>
                <w:shd w:val="clear" w:color="auto" w:fill="FFFFFF"/>
                <w:lang w:eastAsia="en-US"/>
              </w:rPr>
              <w:t xml:space="preserve"> Ю.С.</w:t>
            </w:r>
          </w:p>
        </w:tc>
      </w:tr>
      <w:tr w:rsidR="004F7E68" w:rsidTr="004F7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216B59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 w:rsidP="00F53562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53562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Интересные науки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C9" w:rsidRPr="00724D9C" w:rsidRDefault="004F7E68" w:rsidP="006539C9">
            <w:pPr>
              <w:pStyle w:val="a4"/>
              <w:shd w:val="clear" w:color="auto" w:fill="FFFFFF"/>
              <w:spacing w:before="0" w:beforeAutospacing="0" w:after="0" w:afterAutospacing="0" w:line="256" w:lineRule="auto"/>
              <w:rPr>
                <w:rStyle w:val="apple-converted-space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 программа работы кружка разработана и составлена в соответствии с федеральным компонентом государственного стандарта второго поколения начального общего образования 2010 года</w:t>
            </w:r>
            <w:r w:rsidR="00724D9C">
              <w:rPr>
                <w:color w:val="000000"/>
                <w:lang w:eastAsia="en-US"/>
              </w:rPr>
              <w:t xml:space="preserve">. </w:t>
            </w:r>
          </w:p>
          <w:p w:rsidR="00724D9C" w:rsidRDefault="00724D9C" w:rsidP="00724D9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C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курс «Интересные науки» нацелен на развитие данных качеств </w:t>
            </w:r>
            <w:proofErr w:type="gramStart"/>
            <w:r w:rsidRPr="00724D9C">
              <w:rPr>
                <w:rFonts w:ascii="Times New Roman" w:hAnsi="Times New Roman" w:cs="Times New Roman"/>
                <w:sz w:val="24"/>
                <w:szCs w:val="24"/>
              </w:rPr>
              <w:t>учащихся  и</w:t>
            </w:r>
            <w:proofErr w:type="gramEnd"/>
            <w:r w:rsidRPr="00724D9C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 на подготовку к выполнению Всероссийских проверочных работ.</w:t>
            </w:r>
          </w:p>
          <w:p w:rsidR="00724D9C" w:rsidRPr="00724D9C" w:rsidRDefault="00724D9C" w:rsidP="00724D9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D9C">
              <w:rPr>
                <w:rFonts w:ascii="Times New Roman" w:hAnsi="Times New Roman" w:cs="Times New Roman"/>
                <w:sz w:val="24"/>
                <w:szCs w:val="24"/>
              </w:rPr>
              <w:t xml:space="preserve">Курс «Интересные </w:t>
            </w:r>
            <w:proofErr w:type="gramStart"/>
            <w:r w:rsidRPr="00724D9C">
              <w:rPr>
                <w:rFonts w:ascii="Times New Roman" w:hAnsi="Times New Roman" w:cs="Times New Roman"/>
                <w:sz w:val="24"/>
                <w:szCs w:val="24"/>
              </w:rPr>
              <w:t xml:space="preserve">науки»   </w:t>
            </w:r>
            <w:proofErr w:type="gramEnd"/>
            <w:r w:rsidRPr="00724D9C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 на 36ч: 12 ч – блок «Математика», 12 ч – блок «Русский язык», 12 ч – блок «Окружающий мир». </w:t>
            </w:r>
          </w:p>
          <w:p w:rsidR="00724D9C" w:rsidRPr="00724D9C" w:rsidRDefault="00724D9C" w:rsidP="0072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9C">
              <w:rPr>
                <w:rFonts w:ascii="Times New Roman" w:hAnsi="Times New Roman" w:cs="Times New Roman"/>
                <w:sz w:val="24"/>
                <w:szCs w:val="24"/>
              </w:rPr>
              <w:t>Составитель: Глазкова М.А.</w:t>
            </w:r>
          </w:p>
          <w:p w:rsidR="004F7E68" w:rsidRDefault="004F7E68">
            <w:pPr>
              <w:spacing w:after="0"/>
              <w:jc w:val="both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4F7E68" w:rsidTr="004F7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Default="00D4056A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Default="004F7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курса дополнительного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физкультурно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-спортивного направления </w:t>
            </w:r>
          </w:p>
          <w:p w:rsidR="004F7E68" w:rsidRDefault="004F7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«Ритмика»</w:t>
            </w:r>
          </w:p>
          <w:p w:rsidR="004F7E68" w:rsidRDefault="004F7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</w:p>
          <w:p w:rsidR="004F7E68" w:rsidRDefault="004F7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федеральному компоненту государственного стандарта общего образования </w:t>
            </w:r>
          </w:p>
          <w:p w:rsidR="004F7E68" w:rsidRDefault="004F7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 г. и составлена на основе программы «Ритмика и бальные танцы» под </w:t>
            </w:r>
          </w:p>
          <w:p w:rsidR="004F7E68" w:rsidRDefault="004F7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Е.И.Мошковой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рекомендованной Управлением общего среднего </w:t>
            </w:r>
          </w:p>
          <w:p w:rsidR="004F7E68" w:rsidRDefault="004F7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 общего</w:t>
            </w:r>
            <w:proofErr w:type="gramEnd"/>
          </w:p>
          <w:p w:rsidR="004F7E68" w:rsidRDefault="004F7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профессионального образования РФ, </w:t>
            </w:r>
          </w:p>
          <w:p w:rsidR="004F7E68" w:rsidRDefault="004F7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1997г. При составлении рабочей программы </w:t>
            </w:r>
          </w:p>
          <w:p w:rsidR="004F7E68" w:rsidRDefault="004F7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образовательнаяпрограмма</w:t>
            </w:r>
            <w:proofErr w:type="spellEnd"/>
          </w:p>
          <w:p w:rsidR="004F7E68" w:rsidRDefault="004F7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  "Гармония"  (ритмика  и пластика на сцене)" (автор-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-Никифоров П.А).</w:t>
            </w:r>
          </w:p>
          <w:p w:rsidR="004F7E68" w:rsidRDefault="004F7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 курса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направлено  на  воспитание  творческих, компетентных  и  успешных  граждан  России,  способных  к  активной деятельности. Рассчитана на 36 часов.</w:t>
            </w:r>
          </w:p>
          <w:p w:rsidR="004F7E68" w:rsidRDefault="004F7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Составитель: Новикова С.В.</w:t>
            </w:r>
          </w:p>
          <w:p w:rsidR="004F7E68" w:rsidRDefault="004F7E68">
            <w:pPr>
              <w:spacing w:after="0"/>
              <w:jc w:val="both"/>
              <w:rPr>
                <w:rStyle w:val="apple-converted-space"/>
                <w:shd w:val="clear" w:color="auto" w:fill="FFFFFF"/>
              </w:rPr>
            </w:pPr>
          </w:p>
        </w:tc>
      </w:tr>
      <w:tr w:rsidR="004F7E68" w:rsidTr="004F7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Default="00D4056A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Default="004F7E6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кружка “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Здоровейка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”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составлена на основе 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учреждения.</w:t>
            </w:r>
          </w:p>
          <w:p w:rsidR="004F7E68" w:rsidRDefault="004F7E68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Программа внеурочной деятельности по спортивно-оздоровительному направлению «</w:t>
            </w:r>
            <w:proofErr w:type="spellStart"/>
            <w:r>
              <w:rPr>
                <w:color w:val="000000"/>
                <w:lang w:eastAsia="en-US"/>
              </w:rPr>
              <w:t>Здоровейка</w:t>
            </w:r>
            <w:proofErr w:type="spellEnd"/>
            <w:r>
              <w:rPr>
                <w:color w:val="000000"/>
                <w:lang w:eastAsia="en-US"/>
              </w:rPr>
              <w:t>» носит образовательно-воспитательный характер и направлена на осуществление следующих </w:t>
            </w:r>
            <w:r>
              <w:rPr>
                <w:b/>
                <w:bCs/>
                <w:color w:val="000000"/>
                <w:lang w:eastAsia="en-US"/>
              </w:rPr>
              <w:t>целей</w:t>
            </w:r>
            <w:r>
              <w:rPr>
                <w:color w:val="000000"/>
                <w:lang w:eastAsia="en-US"/>
              </w:rPr>
              <w:t>:</w:t>
            </w:r>
          </w:p>
          <w:p w:rsidR="004F7E68" w:rsidRDefault="004F7E68" w:rsidP="001B43E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      </w:r>
          </w:p>
          <w:p w:rsidR="004F7E68" w:rsidRDefault="004F7E68" w:rsidP="001B43E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развивать навыки самооценки и самоконтроля в отношении собственного здоровья;</w:t>
            </w:r>
          </w:p>
          <w:p w:rsidR="004F7E68" w:rsidRDefault="004F7E68" w:rsidP="001B43E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 w:line="256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lang w:eastAsia="en-US"/>
              </w:rPr>
              <w:t>обучать способам и приемам сохранения и укрепления собственного здоровья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.</w:t>
            </w:r>
          </w:p>
          <w:p w:rsidR="004F7E68" w:rsidRDefault="004F7E68">
            <w:pPr>
              <w:pStyle w:val="a4"/>
              <w:shd w:val="clear" w:color="auto" w:fill="FFFFFF"/>
              <w:spacing w:before="0" w:beforeAutospacing="0" w:after="0" w:afterAutospacing="0" w:line="25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Рассчитана на 36 часов.</w:t>
            </w:r>
          </w:p>
          <w:p w:rsidR="004F7E68" w:rsidRDefault="004F7E68">
            <w:pPr>
              <w:pStyle w:val="a4"/>
              <w:shd w:val="clear" w:color="auto" w:fill="FFFFFF"/>
              <w:spacing w:before="0" w:beforeAutospacing="0" w:after="0" w:afterAutospacing="0" w:line="256" w:lineRule="auto"/>
              <w:ind w:left="72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Составитель: Глазкова М.А.</w:t>
            </w:r>
          </w:p>
          <w:p w:rsidR="004F7E68" w:rsidRDefault="004F7E68">
            <w:pPr>
              <w:spacing w:after="0"/>
              <w:jc w:val="both"/>
              <w:rPr>
                <w:rStyle w:val="apple-converted-space"/>
                <w:shd w:val="clear" w:color="auto" w:fill="FFFFFF"/>
              </w:rPr>
            </w:pPr>
          </w:p>
        </w:tc>
      </w:tr>
    </w:tbl>
    <w:p w:rsidR="004F7E68" w:rsidRDefault="004F7E68" w:rsidP="004F7E68">
      <w:pPr>
        <w:rPr>
          <w:rFonts w:ascii="Times New Roman" w:eastAsia="Courier New" w:hAnsi="Times New Roman" w:cs="Times New Roman"/>
          <w:szCs w:val="24"/>
          <w:lang w:eastAsia="ru-RU" w:bidi="ru-RU"/>
        </w:rPr>
      </w:pPr>
    </w:p>
    <w:p w:rsidR="004F7E68" w:rsidRDefault="004F7E68" w:rsidP="004F7E68">
      <w:pPr>
        <w:rPr>
          <w:rFonts w:ascii="Times New Roman" w:eastAsia="Calibri" w:hAnsi="Times New Roman" w:cs="Times New Roman"/>
          <w:sz w:val="24"/>
          <w:szCs w:val="24"/>
        </w:rPr>
      </w:pPr>
    </w:p>
    <w:p w:rsidR="004F7E68" w:rsidRDefault="004F7E68" w:rsidP="004F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дополнительного образования МБОУ №39</w:t>
      </w:r>
    </w:p>
    <w:p w:rsidR="004F7E68" w:rsidRDefault="004F7E68" w:rsidP="004F7E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="00D4056A">
        <w:rPr>
          <w:rFonts w:ascii="Times New Roman" w:hAnsi="Times New Roman" w:cs="Times New Roman"/>
          <w:b/>
          <w:sz w:val="24"/>
          <w:szCs w:val="24"/>
        </w:rPr>
        <w:t>на  2021</w:t>
      </w:r>
      <w:proofErr w:type="gramEnd"/>
      <w:r w:rsidR="00D4056A">
        <w:rPr>
          <w:rFonts w:ascii="Times New Roman" w:hAnsi="Times New Roman" w:cs="Times New Roman"/>
          <w:b/>
          <w:sz w:val="24"/>
          <w:szCs w:val="24"/>
        </w:rPr>
        <w:t>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4F7E68" w:rsidRDefault="004F7E68" w:rsidP="004F7E6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сведения:</w:t>
      </w:r>
    </w:p>
    <w:p w:rsidR="004F7E68" w:rsidRDefault="004F7E68" w:rsidP="004F7E68">
      <w:pPr>
        <w:pStyle w:val="a6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4056A">
        <w:rPr>
          <w:rFonts w:ascii="Times New Roman" w:hAnsi="Times New Roman" w:cs="Times New Roman"/>
          <w:sz w:val="24"/>
          <w:szCs w:val="24"/>
        </w:rPr>
        <w:t>учащихся в школе – 650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4F7E68" w:rsidRDefault="004F7E68" w:rsidP="004F7E68">
      <w:pPr>
        <w:pStyle w:val="a6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Занимаются в объединениях дополните</w:t>
      </w:r>
      <w:r w:rsidR="00D4056A">
        <w:rPr>
          <w:rFonts w:ascii="Times New Roman" w:hAnsi="Times New Roman" w:cs="Times New Roman"/>
          <w:sz w:val="24"/>
          <w:szCs w:val="24"/>
        </w:rPr>
        <w:t xml:space="preserve">льного образования в школе </w:t>
      </w:r>
      <w:proofErr w:type="gramStart"/>
      <w:r w:rsidR="00D4056A">
        <w:rPr>
          <w:rFonts w:ascii="Times New Roman" w:hAnsi="Times New Roman" w:cs="Times New Roman"/>
          <w:sz w:val="24"/>
          <w:szCs w:val="24"/>
        </w:rPr>
        <w:t>–  89</w:t>
      </w:r>
      <w:proofErr w:type="gramEnd"/>
      <w:r>
        <w:rPr>
          <w:rFonts w:ascii="Times New Roman" w:hAnsi="Times New Roman" w:cs="Times New Roman"/>
          <w:sz w:val="24"/>
          <w:szCs w:val="24"/>
        </w:rPr>
        <w:t>%  .</w:t>
      </w:r>
    </w:p>
    <w:p w:rsidR="004F7E68" w:rsidRDefault="004F7E68" w:rsidP="004F7E68">
      <w:pPr>
        <w:pStyle w:val="a6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Занимаются в объединениях дополните</w:t>
      </w:r>
      <w:r w:rsidR="00D93B06">
        <w:rPr>
          <w:rFonts w:ascii="Times New Roman" w:hAnsi="Times New Roman" w:cs="Times New Roman"/>
          <w:sz w:val="24"/>
          <w:szCs w:val="24"/>
        </w:rPr>
        <w:t>льного образования вне школы –54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4F7E68" w:rsidRDefault="004F7E68" w:rsidP="004F7E6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школьных объединений </w:t>
      </w:r>
      <w:r w:rsidR="00D4056A">
        <w:rPr>
          <w:rFonts w:ascii="Times New Roman" w:hAnsi="Times New Roman" w:cs="Times New Roman"/>
          <w:sz w:val="24"/>
          <w:szCs w:val="24"/>
        </w:rPr>
        <w:t>дополнительного образования – 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направлениям).</w:t>
      </w:r>
    </w:p>
    <w:p w:rsidR="004F7E68" w:rsidRDefault="004F7E68" w:rsidP="004F7E68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объединениях дополнительного образования школы:</w:t>
      </w:r>
    </w:p>
    <w:tbl>
      <w:tblPr>
        <w:tblStyle w:val="a7"/>
        <w:tblW w:w="957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08"/>
        <w:gridCol w:w="1820"/>
        <w:gridCol w:w="1486"/>
        <w:gridCol w:w="952"/>
        <w:gridCol w:w="1303"/>
        <w:gridCol w:w="1976"/>
        <w:gridCol w:w="1525"/>
      </w:tblGrid>
      <w:tr w:rsidR="003A60FE" w:rsidRPr="003A60FE" w:rsidTr="00FF527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Название объединения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Количество групп// детей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Направленность объединения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 xml:space="preserve">Оплата </w:t>
            </w:r>
          </w:p>
        </w:tc>
      </w:tr>
      <w:tr w:rsidR="003A60FE" w:rsidRPr="003A60FE" w:rsidTr="00FF527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«Юный эколог»</w:t>
            </w:r>
          </w:p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proofErr w:type="spellStart"/>
            <w:r w:rsidRPr="00733D52">
              <w:rPr>
                <w:rFonts w:ascii="Times New Roman" w:hAnsi="Times New Roman" w:cs="Times New Roman"/>
              </w:rPr>
              <w:t>Фурычева</w:t>
            </w:r>
            <w:proofErr w:type="spellEnd"/>
            <w:r w:rsidRPr="00733D52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С 12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1 группа – 20 детей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Естественнонаучная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Внеклассная работа</w:t>
            </w:r>
          </w:p>
        </w:tc>
      </w:tr>
      <w:tr w:rsidR="003A60FE" w:rsidRPr="003A60FE" w:rsidTr="00FF527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 xml:space="preserve">«Географическое </w:t>
            </w:r>
            <w:r w:rsidRPr="00733D52">
              <w:rPr>
                <w:rFonts w:ascii="Times New Roman" w:hAnsi="Times New Roman" w:cs="Times New Roman"/>
              </w:rPr>
              <w:lastRenderedPageBreak/>
              <w:t>краеведение. Нижегородская область»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lastRenderedPageBreak/>
              <w:t>Гарина Ю.С.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С 12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D26DD1" w:rsidP="00733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группы 40</w:t>
            </w:r>
            <w:r w:rsidR="00733D52" w:rsidRPr="00733D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Внеклассная работа</w:t>
            </w:r>
          </w:p>
        </w:tc>
      </w:tr>
      <w:tr w:rsidR="003A60FE" w:rsidRPr="003A60FE" w:rsidTr="00FF527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3A60FE" w:rsidRDefault="004F7E68">
            <w:pPr>
              <w:rPr>
                <w:rFonts w:ascii="Times New Roman" w:hAnsi="Times New Roman" w:cs="Times New Roman"/>
              </w:rPr>
            </w:pPr>
            <w:r w:rsidRPr="003A60F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3A60FE" w:rsidRDefault="004F7E68">
            <w:pPr>
              <w:rPr>
                <w:rFonts w:ascii="Times New Roman" w:hAnsi="Times New Roman" w:cs="Times New Roman"/>
              </w:rPr>
            </w:pPr>
            <w:r w:rsidRPr="003A60FE">
              <w:rPr>
                <w:rFonts w:ascii="Times New Roman" w:hAnsi="Times New Roman" w:cs="Times New Roman"/>
              </w:rPr>
              <w:t>«За страницами учебника химии»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3A60FE" w:rsidRDefault="004F7E68">
            <w:pPr>
              <w:rPr>
                <w:rFonts w:ascii="Times New Roman" w:hAnsi="Times New Roman" w:cs="Times New Roman"/>
              </w:rPr>
            </w:pPr>
            <w:r w:rsidRPr="003A60FE">
              <w:rPr>
                <w:rFonts w:ascii="Times New Roman" w:hAnsi="Times New Roman" w:cs="Times New Roman"/>
              </w:rPr>
              <w:t>Сергеева Е.Р.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3A60FE" w:rsidRDefault="004F7E68">
            <w:pPr>
              <w:rPr>
                <w:rFonts w:ascii="Times New Roman" w:hAnsi="Times New Roman" w:cs="Times New Roman"/>
              </w:rPr>
            </w:pPr>
            <w:r w:rsidRPr="003A60FE">
              <w:rPr>
                <w:rFonts w:ascii="Times New Roman" w:hAnsi="Times New Roman" w:cs="Times New Roman"/>
              </w:rPr>
              <w:t>С 13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3A60FE" w:rsidRDefault="00D2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группы – 4</w:t>
            </w:r>
            <w:r w:rsidR="004F7E68" w:rsidRPr="003A60FE">
              <w:rPr>
                <w:rFonts w:ascii="Times New Roman" w:hAnsi="Times New Roman" w:cs="Times New Roman"/>
              </w:rPr>
              <w:t>0 детей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3A60FE" w:rsidRDefault="004F7E68">
            <w:pPr>
              <w:rPr>
                <w:rFonts w:ascii="Times New Roman" w:hAnsi="Times New Roman" w:cs="Times New Roman"/>
              </w:rPr>
            </w:pPr>
            <w:r w:rsidRPr="003A60FE">
              <w:rPr>
                <w:rFonts w:ascii="Times New Roman" w:hAnsi="Times New Roman" w:cs="Times New Roman"/>
              </w:rPr>
              <w:t xml:space="preserve">Естественнонаучная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3A60FE" w:rsidRDefault="004F7E68">
            <w:pPr>
              <w:rPr>
                <w:rFonts w:ascii="Times New Roman" w:hAnsi="Times New Roman" w:cs="Times New Roman"/>
              </w:rPr>
            </w:pPr>
            <w:r w:rsidRPr="003A60FE">
              <w:rPr>
                <w:rFonts w:ascii="Times New Roman" w:hAnsi="Times New Roman" w:cs="Times New Roman"/>
              </w:rPr>
              <w:t>Внеклассная работа</w:t>
            </w:r>
          </w:p>
        </w:tc>
      </w:tr>
      <w:tr w:rsidR="003A60FE" w:rsidRPr="003A60FE" w:rsidTr="00FF527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«Звонкие голоса»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proofErr w:type="spellStart"/>
            <w:r w:rsidRPr="00733D52">
              <w:rPr>
                <w:rFonts w:ascii="Times New Roman" w:hAnsi="Times New Roman" w:cs="Times New Roman"/>
              </w:rPr>
              <w:t>Наволокин</w:t>
            </w:r>
            <w:proofErr w:type="spellEnd"/>
            <w:r w:rsidRPr="00733D52">
              <w:rPr>
                <w:rFonts w:ascii="Times New Roman" w:hAnsi="Times New Roman" w:cs="Times New Roman"/>
              </w:rPr>
              <w:t xml:space="preserve"> С.В.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 xml:space="preserve">С 9 лет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52" w:rsidRPr="00733D52" w:rsidRDefault="00733D52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2 группы –</w:t>
            </w:r>
          </w:p>
          <w:p w:rsidR="004F7E68" w:rsidRPr="00733D52" w:rsidRDefault="00D2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3D52" w:rsidRPr="00733D52">
              <w:rPr>
                <w:rFonts w:ascii="Times New Roman" w:hAnsi="Times New Roman" w:cs="Times New Roman"/>
              </w:rPr>
              <w:t>0 детей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Внеклассная работа</w:t>
            </w:r>
          </w:p>
        </w:tc>
      </w:tr>
      <w:tr w:rsidR="003A60FE" w:rsidRPr="003A60FE" w:rsidTr="00FF527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«Рукоделие»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D26D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D2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="004F7E68" w:rsidRPr="00733D5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D2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2группы – 40</w:t>
            </w:r>
            <w:r w:rsidR="00733D52" w:rsidRPr="00733D52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Внеклассная работа</w:t>
            </w:r>
          </w:p>
        </w:tc>
      </w:tr>
      <w:tr w:rsidR="003A60FE" w:rsidRPr="003A60FE" w:rsidTr="00FF527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8C2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«Волейбол»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Березина М.В.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С 14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8C2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групп – 100 </w:t>
            </w:r>
            <w:r w:rsidR="004F7E68" w:rsidRPr="00FF527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Внеклассная работа</w:t>
            </w:r>
          </w:p>
        </w:tc>
      </w:tr>
      <w:tr w:rsidR="003A60FE" w:rsidRPr="003A60FE" w:rsidTr="009A09C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Pr="00FF5271" w:rsidRDefault="00297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«ОФП»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8C24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О.О.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8C2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</w:t>
            </w:r>
            <w:r w:rsidR="004F7E68" w:rsidRPr="00FF527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8C2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группы 40 </w:t>
            </w:r>
            <w:r w:rsidR="004F7E68" w:rsidRPr="00FF527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Внеклассная работа</w:t>
            </w:r>
          </w:p>
        </w:tc>
      </w:tr>
      <w:tr w:rsidR="003A60FE" w:rsidRPr="003A60FE" w:rsidTr="009A09C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Pr="00733D52" w:rsidRDefault="00297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«ЮДПД»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8C24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Гприна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Ю.П.</w:t>
            </w:r>
            <w:r w:rsidR="004F7E68" w:rsidRPr="00733D5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С 12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8C2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группа – 20 </w:t>
            </w:r>
            <w:r w:rsidR="004F7E68" w:rsidRPr="00733D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Внеклассная работа</w:t>
            </w:r>
          </w:p>
        </w:tc>
      </w:tr>
      <w:tr w:rsidR="003A60FE" w:rsidRPr="003A60FE" w:rsidTr="009A09C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Pr="00733D52" w:rsidRDefault="00297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«Юный журналист»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Борисова С.В.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С 13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733D52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1 группа – 23</w:t>
            </w:r>
            <w:r w:rsidR="004F7E68" w:rsidRPr="00733D5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Социально-педагогическая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Внеклассная работа</w:t>
            </w:r>
          </w:p>
        </w:tc>
      </w:tr>
      <w:tr w:rsidR="003A60FE" w:rsidRPr="003A60FE" w:rsidTr="009A09C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Pr="00733D52" w:rsidRDefault="00297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 w:rsidP="00DB364B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«</w:t>
            </w:r>
            <w:r w:rsidR="00DB364B">
              <w:rPr>
                <w:rFonts w:ascii="Times New Roman" w:hAnsi="Times New Roman" w:cs="Times New Roman"/>
              </w:rPr>
              <w:t>Интересные науки</w:t>
            </w:r>
            <w:r w:rsidRPr="00733D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DB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М.А.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DB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</w:t>
            </w:r>
            <w:r w:rsidR="004F7E68" w:rsidRPr="00733D5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DB3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группа – 28</w:t>
            </w:r>
            <w:r w:rsidR="00733D52" w:rsidRPr="00733D52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733D52" w:rsidRDefault="004F7E68">
            <w:pPr>
              <w:rPr>
                <w:rFonts w:ascii="Times New Roman" w:hAnsi="Times New Roman" w:cs="Times New Roman"/>
              </w:rPr>
            </w:pPr>
            <w:r w:rsidRPr="00733D52">
              <w:rPr>
                <w:rFonts w:ascii="Times New Roman" w:hAnsi="Times New Roman" w:cs="Times New Roman"/>
              </w:rPr>
              <w:t>Внеклассная работа</w:t>
            </w:r>
          </w:p>
        </w:tc>
      </w:tr>
      <w:tr w:rsidR="003A60FE" w:rsidRPr="003A60FE" w:rsidTr="00FF527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Pr="00FF5271" w:rsidRDefault="00297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«Ритмика»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Новикова С.В.</w:t>
            </w:r>
          </w:p>
          <w:p w:rsidR="00040992" w:rsidRDefault="0004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Почтарь Ю.П.</w:t>
            </w:r>
          </w:p>
          <w:p w:rsidR="00040992" w:rsidRPr="00FF5271" w:rsidRDefault="0004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С 7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040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группы 84 </w:t>
            </w:r>
            <w:r w:rsidR="004F7E68" w:rsidRPr="00FF5271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Внеклассная работа</w:t>
            </w:r>
          </w:p>
        </w:tc>
      </w:tr>
      <w:tr w:rsidR="003A60FE" w:rsidRPr="003A60FE" w:rsidTr="00FF527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Pr="00FF5271" w:rsidRDefault="00297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«</w:t>
            </w:r>
            <w:proofErr w:type="spellStart"/>
            <w:r w:rsidRPr="00FF5271">
              <w:rPr>
                <w:rFonts w:ascii="Times New Roman" w:hAnsi="Times New Roman" w:cs="Times New Roman"/>
              </w:rPr>
              <w:t>Здоровейка</w:t>
            </w:r>
            <w:proofErr w:type="spellEnd"/>
            <w:r w:rsidRPr="00FF52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9A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 И.Б.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9A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</w:t>
            </w:r>
            <w:r w:rsidR="004F7E68" w:rsidRPr="00FF527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9A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группы 26</w:t>
            </w:r>
            <w:r w:rsidR="00FF5271" w:rsidRPr="00FF527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Pr="00FF5271" w:rsidRDefault="004F7E68">
            <w:pPr>
              <w:rPr>
                <w:rFonts w:ascii="Times New Roman" w:hAnsi="Times New Roman" w:cs="Times New Roman"/>
              </w:rPr>
            </w:pPr>
            <w:r w:rsidRPr="00FF5271">
              <w:rPr>
                <w:rFonts w:ascii="Times New Roman" w:hAnsi="Times New Roman" w:cs="Times New Roman"/>
              </w:rPr>
              <w:t>Внеклассная работа</w:t>
            </w:r>
          </w:p>
        </w:tc>
      </w:tr>
    </w:tbl>
    <w:p w:rsidR="004F7E68" w:rsidRDefault="004F7E68" w:rsidP="004F7E68">
      <w:pPr>
        <w:rPr>
          <w:rFonts w:ascii="Times New Roman" w:hAnsi="Times New Roman" w:cs="Times New Roman"/>
          <w:sz w:val="24"/>
          <w:szCs w:val="24"/>
        </w:rPr>
      </w:pPr>
    </w:p>
    <w:p w:rsidR="004F7E68" w:rsidRDefault="004F7E68" w:rsidP="004F7E68">
      <w:pPr>
        <w:tabs>
          <w:tab w:val="left" w:pos="5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План-сетка часов по дополнительному образованию</w:t>
      </w:r>
      <w:r w:rsidR="005B1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F7E68" w:rsidRDefault="004F7E68" w:rsidP="004F7E68">
      <w:pPr>
        <w:tabs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503"/>
        <w:gridCol w:w="3090"/>
        <w:gridCol w:w="2519"/>
      </w:tblGrid>
      <w:tr w:rsidR="004F7E68" w:rsidTr="004F7E68">
        <w:trPr>
          <w:trHeight w:val="9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объединения дополнительного образования детей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 / часов в неделю по годам обучения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4F7E68" w:rsidTr="004F7E6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4F7E68" w:rsidTr="004F7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журналист»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1501C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1501C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F7E68" w:rsidTr="004F7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«ЮДПД»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D4A7C" w:rsidTr="004F7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C" w:rsidRDefault="00DD4A7C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C" w:rsidRDefault="00DD4A7C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«Интересные науки»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C" w:rsidRDefault="00DD4A7C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7C" w:rsidRDefault="00DD4A7C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F7E68" w:rsidTr="004F7E6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Туристско-краеведческая</w:t>
            </w:r>
          </w:p>
        </w:tc>
      </w:tr>
      <w:tr w:rsidR="004F7E68" w:rsidTr="004F7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DD4A7C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«Географическое краеведение. Нижегородская область»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112976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A8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в каждой группе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112976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F7E68" w:rsidTr="004F7E6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4F7E68" w:rsidTr="004F7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DD4A7C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«Звонкие голоса»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 час в каждой группе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F7E68" w:rsidTr="004F7E6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DD4A7C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«Рукоделие»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1501C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час в каждой группе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1501C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4F7E68" w:rsidTr="004F7E6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4F7E68" w:rsidTr="00150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Default="00DD4A7C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«ОФП»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1501C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час в каждой группе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1501C4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F7E68" w:rsidTr="00150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Default="00BC70A8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A816BC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час в каждой группе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2B41AD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4F7E68" w:rsidTr="00150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Default="00BC70A8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F7E68" w:rsidTr="00150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Default="00BC70A8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F7E68" w:rsidTr="004F7E68">
        <w:trPr>
          <w:jc w:val="center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4F7E68" w:rsidTr="00150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Default="00BC70A8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страницами учебника химии»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F332A1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7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F332A1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F7E68" w:rsidTr="001501C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Default="00BC70A8">
            <w:pPr>
              <w:tabs>
                <w:tab w:val="left" w:pos="540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F7E68" w:rsidTr="004F7E68">
        <w:trPr>
          <w:jc w:val="center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Default="004F7E6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68" w:rsidRDefault="004F7E68">
            <w:pPr>
              <w:tabs>
                <w:tab w:val="left" w:pos="54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7E68" w:rsidRDefault="004F7E68" w:rsidP="004F7E68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4F7E68" w:rsidRDefault="004F7E68" w:rsidP="004F7E68"/>
    <w:p w:rsidR="004F7E68" w:rsidRDefault="004F7E68" w:rsidP="004F7E68">
      <w:pPr>
        <w:rPr>
          <w:rFonts w:ascii="Times New Roman" w:eastAsia="Courier New" w:hAnsi="Times New Roman" w:cs="Times New Roman"/>
          <w:szCs w:val="24"/>
          <w:lang w:eastAsia="ru-RU" w:bidi="ru-RU"/>
        </w:rPr>
      </w:pPr>
    </w:p>
    <w:p w:rsidR="004F7E68" w:rsidRDefault="004F7E68" w:rsidP="004F7E68">
      <w:pPr>
        <w:tabs>
          <w:tab w:val="left" w:pos="3600"/>
        </w:tabs>
        <w:rPr>
          <w:rFonts w:ascii="Times New Roman" w:eastAsia="Courier New" w:hAnsi="Times New Roman" w:cs="Times New Roman"/>
          <w:szCs w:val="24"/>
          <w:lang w:eastAsia="ru-RU" w:bidi="ru-RU"/>
        </w:rPr>
      </w:pPr>
    </w:p>
    <w:p w:rsidR="004F7E68" w:rsidRDefault="004F7E68" w:rsidP="004F7E68">
      <w:pPr>
        <w:framePr w:w="9600" w:wrap="notBeside" w:vAnchor="text" w:hAnchor="text" w:xAlign="center" w:y="1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F7E68" w:rsidRDefault="004F7E68" w:rsidP="004F7E68"/>
    <w:p w:rsidR="006B5FE6" w:rsidRDefault="006B5FE6"/>
    <w:sectPr w:rsidR="006B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3F3"/>
    <w:multiLevelType w:val="multilevel"/>
    <w:tmpl w:val="121E67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F603F9"/>
    <w:multiLevelType w:val="multilevel"/>
    <w:tmpl w:val="3EA837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0F34EE"/>
    <w:multiLevelType w:val="multilevel"/>
    <w:tmpl w:val="AA28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221DE"/>
    <w:multiLevelType w:val="multilevel"/>
    <w:tmpl w:val="CF102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578E2728"/>
    <w:multiLevelType w:val="multilevel"/>
    <w:tmpl w:val="A17E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1026B"/>
    <w:multiLevelType w:val="multilevel"/>
    <w:tmpl w:val="EC3A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A35B6"/>
    <w:multiLevelType w:val="hybridMultilevel"/>
    <w:tmpl w:val="9D52F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7B"/>
    <w:rsid w:val="00040992"/>
    <w:rsid w:val="00112976"/>
    <w:rsid w:val="001501C4"/>
    <w:rsid w:val="00216B59"/>
    <w:rsid w:val="00297BF4"/>
    <w:rsid w:val="002B41AD"/>
    <w:rsid w:val="003A60FE"/>
    <w:rsid w:val="004F7E68"/>
    <w:rsid w:val="005B1CCC"/>
    <w:rsid w:val="006539C9"/>
    <w:rsid w:val="006B5FE6"/>
    <w:rsid w:val="00724D9C"/>
    <w:rsid w:val="00733D52"/>
    <w:rsid w:val="007B367B"/>
    <w:rsid w:val="008C24DE"/>
    <w:rsid w:val="009A09C8"/>
    <w:rsid w:val="00A816BC"/>
    <w:rsid w:val="00A926D0"/>
    <w:rsid w:val="00BC70A8"/>
    <w:rsid w:val="00BE72E6"/>
    <w:rsid w:val="00D26DD1"/>
    <w:rsid w:val="00D4056A"/>
    <w:rsid w:val="00D93B06"/>
    <w:rsid w:val="00DA7B1E"/>
    <w:rsid w:val="00DB364B"/>
    <w:rsid w:val="00DD4A7C"/>
    <w:rsid w:val="00F14F3B"/>
    <w:rsid w:val="00F332A1"/>
    <w:rsid w:val="00F53562"/>
    <w:rsid w:val="00FB01DD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0835B-9AF5-4ABC-90F7-B5902A2A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6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E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4F7E6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7E68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4F7E68"/>
  </w:style>
  <w:style w:type="character" w:customStyle="1" w:styleId="Zag11">
    <w:name w:val="Zag_11"/>
    <w:uiPriority w:val="99"/>
    <w:rsid w:val="004F7E68"/>
  </w:style>
  <w:style w:type="table" w:styleId="a7">
    <w:name w:val="Table Grid"/>
    <w:basedOn w:val="a1"/>
    <w:uiPriority w:val="59"/>
    <w:rsid w:val="004F7E6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F7E6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1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rv.ms/19hppr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drv.ms/19hpu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BD58-B2BC-46DB-B7F8-BD755041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Завиялова</dc:creator>
  <cp:keywords/>
  <dc:description/>
  <cp:lastModifiedBy>Татьяна Завиялова</cp:lastModifiedBy>
  <cp:revision>28</cp:revision>
  <cp:lastPrinted>2021-09-09T12:08:00Z</cp:lastPrinted>
  <dcterms:created xsi:type="dcterms:W3CDTF">2020-09-29T08:05:00Z</dcterms:created>
  <dcterms:modified xsi:type="dcterms:W3CDTF">2021-09-09T12:08:00Z</dcterms:modified>
</cp:coreProperties>
</file>